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5EA27" w14:textId="79F150CE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CD0E7F">
        <w:rPr>
          <w:rFonts w:cs="Arial"/>
          <w:bCs/>
          <w:sz w:val="22"/>
        </w:rPr>
        <w:t>RAN WG 5</w:t>
      </w:r>
      <w:r w:rsidRPr="00222D66">
        <w:rPr>
          <w:rFonts w:cs="Arial"/>
          <w:bCs/>
          <w:sz w:val="22"/>
        </w:rPr>
        <w:t xml:space="preserve"> Meeting </w:t>
      </w:r>
      <w:r w:rsidR="00CD0E7F">
        <w:rPr>
          <w:rFonts w:cs="Arial"/>
          <w:bCs/>
          <w:sz w:val="22"/>
        </w:rPr>
        <w:t>#105</w:t>
      </w:r>
      <w:r w:rsidRPr="00222D66">
        <w:rPr>
          <w:rFonts w:cs="Arial"/>
          <w:bCs/>
          <w:sz w:val="22"/>
        </w:rPr>
        <w:tab/>
        <w:t xml:space="preserve">Tdoc </w:t>
      </w:r>
      <w:r w:rsidR="00CD0E7F">
        <w:rPr>
          <w:rFonts w:cs="Arial"/>
          <w:bCs/>
          <w:sz w:val="22"/>
        </w:rPr>
        <w:t>R5-24</w:t>
      </w:r>
      <w:r w:rsidR="008C7225">
        <w:rPr>
          <w:rFonts w:cs="Arial"/>
          <w:bCs/>
          <w:sz w:val="22"/>
        </w:rPr>
        <w:t>709</w:t>
      </w:r>
      <w:r w:rsidR="00D1160C">
        <w:rPr>
          <w:rFonts w:cs="Arial"/>
          <w:bCs/>
          <w:sz w:val="22"/>
        </w:rPr>
        <w:t>5</w:t>
      </w:r>
    </w:p>
    <w:p w14:paraId="2C14BEE0" w14:textId="62DA2061" w:rsidR="0010618D" w:rsidRPr="00CD0E7F" w:rsidRDefault="00CD0E7F" w:rsidP="0010618D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Orlando, USA, 18</w:t>
      </w:r>
      <w:r w:rsidRPr="00CD0E7F">
        <w:rPr>
          <w:rFonts w:ascii="Arial" w:hAnsi="Arial" w:cs="Arial"/>
          <w:b/>
          <w:vertAlign w:val="superscript"/>
        </w:rPr>
        <w:t>th</w:t>
      </w:r>
      <w:r w:rsidRPr="00CD0E7F">
        <w:rPr>
          <w:rFonts w:ascii="Arial" w:hAnsi="Arial" w:cs="Arial"/>
          <w:b/>
        </w:rPr>
        <w:t xml:space="preserve"> – 22</w:t>
      </w:r>
      <w:r w:rsidRPr="00CD0E7F">
        <w:rPr>
          <w:rFonts w:ascii="Arial" w:hAnsi="Arial" w:cs="Arial"/>
          <w:b/>
          <w:vertAlign w:val="superscript"/>
        </w:rPr>
        <w:t>nd</w:t>
      </w:r>
      <w:r w:rsidRPr="00CD0E7F">
        <w:rPr>
          <w:rFonts w:ascii="Arial" w:hAnsi="Arial" w:cs="Arial"/>
          <w:b/>
        </w:rPr>
        <w:t xml:space="preserve"> November 2024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5660C4FB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</w:r>
      <w:r w:rsidR="00222D66" w:rsidRPr="00CD0E7F">
        <w:rPr>
          <w:rFonts w:ascii="Arial" w:hAnsi="Arial" w:cs="Arial"/>
          <w:b/>
        </w:rPr>
        <w:t>TS</w:t>
      </w:r>
      <w:r w:rsidR="00CD0E7F" w:rsidRPr="00CD0E7F">
        <w:rPr>
          <w:rFonts w:ascii="Arial" w:hAnsi="Arial" w:cs="Arial"/>
          <w:b/>
        </w:rPr>
        <w:t xml:space="preserve"> 37.579-</w:t>
      </w:r>
      <w:r w:rsidR="00300838">
        <w:rPr>
          <w:rFonts w:ascii="Arial" w:hAnsi="Arial" w:cs="Arial"/>
          <w:b/>
        </w:rPr>
        <w:t>1</w:t>
      </w:r>
      <w:r w:rsidR="00222D66" w:rsidRPr="00CD0E7F">
        <w:rPr>
          <w:rFonts w:ascii="Arial" w:hAnsi="Arial" w:cs="Arial"/>
          <w:b/>
        </w:rPr>
        <w:t xml:space="preserve">, Version </w:t>
      </w:r>
      <w:r w:rsidR="00CD0E7F" w:rsidRPr="00CD0E7F">
        <w:rPr>
          <w:rFonts w:ascii="Arial" w:hAnsi="Arial" w:cs="Arial"/>
          <w:b/>
        </w:rPr>
        <w:t>0.</w:t>
      </w:r>
      <w:r w:rsidR="00D1160C">
        <w:rPr>
          <w:rFonts w:ascii="Arial" w:hAnsi="Arial" w:cs="Arial"/>
          <w:b/>
        </w:rPr>
        <w:t>1.0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DFFF84A" w14:textId="759B3631" w:rsidR="0010618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42563" w:rsidRPr="00E42563">
        <w:rPr>
          <w:rFonts w:ascii="Arial" w:hAnsi="Arial" w:cs="Arial"/>
          <w:b/>
        </w:rPr>
        <w:t>Ericsson, FirstNet, NIST, AT&amp;T, Element, Samsung</w:t>
      </w:r>
    </w:p>
    <w:p w14:paraId="1FE512D7" w14:textId="5022C471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90066D">
        <w:rPr>
          <w:rFonts w:ascii="Arial" w:hAnsi="Arial" w:cs="Arial"/>
          <w:b/>
        </w:rPr>
        <w:t>7.6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63F5A653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 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2FB267D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1160C">
        <w:rPr>
          <w:rFonts w:ascii="Arial" w:hAnsi="Arial" w:cs="Arial"/>
          <w:b/>
        </w:rPr>
        <w:t>Approval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140115BF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specifications TS 36.579-</w:t>
      </w:r>
      <w:r w:rsidR="0010017E">
        <w:rPr>
          <w:sz w:val="24"/>
        </w:rPr>
        <w:t>1</w:t>
      </w:r>
      <w:r w:rsidR="00B06015">
        <w:rPr>
          <w:sz w:val="24"/>
        </w:rPr>
        <w:t xml:space="preserve"> version 1</w:t>
      </w:r>
      <w:r w:rsidR="00E13D46">
        <w:rPr>
          <w:sz w:val="24"/>
        </w:rPr>
        <w:t>6.6.</w:t>
      </w:r>
      <w:r w:rsidR="00B06015">
        <w:rPr>
          <w:sz w:val="24"/>
        </w:rPr>
        <w:t>0</w:t>
      </w:r>
      <w:r w:rsidRPr="002622FA">
        <w:rPr>
          <w:sz w:val="24"/>
        </w:rPr>
        <w:t xml:space="preserve"> </w:t>
      </w:r>
      <w:r w:rsidR="00B06015">
        <w:rPr>
          <w:sz w:val="24"/>
        </w:rPr>
        <w:t>is being</w:t>
      </w:r>
      <w:r w:rsidRPr="002622FA">
        <w:rPr>
          <w:sz w:val="24"/>
        </w:rPr>
        <w:t xml:space="preserve"> transferred to the corresponding proposed TS 37.579-</w:t>
      </w:r>
      <w:r w:rsidR="0010017E">
        <w:rPr>
          <w:sz w:val="24"/>
        </w:rPr>
        <w:t>1</w:t>
      </w:r>
      <w:r w:rsidRPr="002622FA">
        <w:rPr>
          <w:sz w:val="24"/>
        </w:rPr>
        <w:t xml:space="preserve"> specification, which will be the initial content of TS 37.579-</w:t>
      </w:r>
      <w:r w:rsidR="00124644">
        <w:rPr>
          <w:sz w:val="24"/>
        </w:rPr>
        <w:t>1</w:t>
      </w:r>
      <w:r w:rsidR="00B06015">
        <w:rPr>
          <w:sz w:val="24"/>
        </w:rPr>
        <w:t xml:space="preserve"> version 0.0.1</w:t>
      </w:r>
      <w:r w:rsidRPr="002622FA">
        <w:rPr>
          <w:sz w:val="24"/>
        </w:rPr>
        <w:t xml:space="preserve">. </w:t>
      </w:r>
    </w:p>
    <w:p w14:paraId="34F48677" w14:textId="1FC299AE" w:rsidR="00C546DD" w:rsidRDefault="00957A6E" w:rsidP="00C546DD">
      <w:pPr>
        <w:tabs>
          <w:tab w:val="left" w:pos="3119"/>
        </w:tabs>
        <w:rPr>
          <w:sz w:val="24"/>
        </w:rPr>
      </w:pPr>
      <w:r>
        <w:rPr>
          <w:sz w:val="24"/>
        </w:rPr>
        <w:t>In addition to a few editorial updates, t</w:t>
      </w:r>
      <w:r w:rsidR="00C546DD">
        <w:rPr>
          <w:sz w:val="24"/>
        </w:rPr>
        <w:t>he following CRs agreed at RAN5#105 w</w:t>
      </w:r>
      <w:r w:rsidR="008B593C">
        <w:rPr>
          <w:sz w:val="24"/>
        </w:rPr>
        <w:t>ere</w:t>
      </w:r>
      <w:r w:rsidR="00C546DD">
        <w:rPr>
          <w:sz w:val="24"/>
        </w:rPr>
        <w:t xml:space="preserve"> also implemented in version 0.1.0: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15"/>
        <w:gridCol w:w="766"/>
        <w:gridCol w:w="382"/>
        <w:gridCol w:w="574"/>
        <w:gridCol w:w="6702"/>
      </w:tblGrid>
      <w:tr w:rsidR="00E85DC3" w:rsidRPr="00C96D6C" w14:paraId="20C0D424" w14:textId="77777777" w:rsidTr="004147D1">
        <w:tc>
          <w:tcPr>
            <w:tcW w:w="899" w:type="dxa"/>
            <w:shd w:val="solid" w:color="FFFFFF" w:fill="auto"/>
          </w:tcPr>
          <w:p w14:paraId="2053FEEA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R5-246416</w:t>
            </w:r>
          </w:p>
        </w:tc>
        <w:tc>
          <w:tcPr>
            <w:tcW w:w="567" w:type="dxa"/>
            <w:shd w:val="solid" w:color="FFFFFF" w:fill="auto"/>
          </w:tcPr>
          <w:p w14:paraId="5167289B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D8D94BA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8F9C48" w14:textId="77777777" w:rsidR="00E85DC3" w:rsidRPr="00E85DC3" w:rsidRDefault="00E85DC3" w:rsidP="004147D1">
            <w:pPr>
              <w:pStyle w:val="TAC"/>
              <w:jc w:val="left"/>
              <w:rPr>
                <w:rFonts w:cs="Arial"/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F6B419D" w14:textId="77777777" w:rsidR="00E85DC3" w:rsidRPr="00E85DC3" w:rsidRDefault="00E85DC3" w:rsidP="004147D1">
            <w:pPr>
              <w:pStyle w:val="TAL"/>
              <w:rPr>
                <w:rFonts w:cs="Arial"/>
                <w:sz w:val="20"/>
              </w:rPr>
            </w:pPr>
            <w:r w:rsidRPr="00E85DC3">
              <w:rPr>
                <w:sz w:val="20"/>
              </w:rPr>
              <w:t>Removal of clause 5.6 (TS 36.579-1 CR 0378)</w:t>
            </w:r>
          </w:p>
        </w:tc>
      </w:tr>
      <w:tr w:rsidR="00E85DC3" w:rsidRPr="00F17234" w14:paraId="462BBD17" w14:textId="77777777" w:rsidTr="004147D1">
        <w:tc>
          <w:tcPr>
            <w:tcW w:w="899" w:type="dxa"/>
            <w:shd w:val="solid" w:color="FFFFFF" w:fill="auto"/>
          </w:tcPr>
          <w:p w14:paraId="20973415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R5-246417</w:t>
            </w:r>
          </w:p>
        </w:tc>
        <w:tc>
          <w:tcPr>
            <w:tcW w:w="567" w:type="dxa"/>
            <w:shd w:val="solid" w:color="FFFFFF" w:fill="auto"/>
          </w:tcPr>
          <w:p w14:paraId="63B5DCA6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52DEB009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4141A0B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37EA7E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Support of MCData IPCONN in SIP default message contents (TS 36.579-1 CR 0379)</w:t>
            </w:r>
          </w:p>
        </w:tc>
      </w:tr>
      <w:tr w:rsidR="00E85DC3" w:rsidRPr="00DB16A6" w14:paraId="5127DB7F" w14:textId="77777777" w:rsidTr="004147D1">
        <w:tc>
          <w:tcPr>
            <w:tcW w:w="899" w:type="dxa"/>
            <w:shd w:val="solid" w:color="FFFFFF" w:fill="auto"/>
          </w:tcPr>
          <w:p w14:paraId="1701E29D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R5-246423</w:t>
            </w:r>
          </w:p>
        </w:tc>
        <w:tc>
          <w:tcPr>
            <w:tcW w:w="567" w:type="dxa"/>
            <w:shd w:val="solid" w:color="FFFFFF" w:fill="auto"/>
          </w:tcPr>
          <w:p w14:paraId="3E5F70E9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6E7B663F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0E634B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03F702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noProof/>
                <w:sz w:val="20"/>
              </w:rPr>
              <w:t>Cancellation of non-backward compatible changes in core specifications</w:t>
            </w:r>
            <w:r w:rsidRPr="00E85DC3">
              <w:rPr>
                <w:sz w:val="20"/>
              </w:rPr>
              <w:t xml:space="preserve"> (TS 36.579-1 CR 0380)</w:t>
            </w:r>
          </w:p>
        </w:tc>
      </w:tr>
      <w:tr w:rsidR="00E85DC3" w14:paraId="32D75C2B" w14:textId="77777777" w:rsidTr="004147D1">
        <w:tc>
          <w:tcPr>
            <w:tcW w:w="899" w:type="dxa"/>
            <w:shd w:val="solid" w:color="FFFFFF" w:fill="auto"/>
          </w:tcPr>
          <w:p w14:paraId="011C73D4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R5-246642</w:t>
            </w:r>
          </w:p>
        </w:tc>
        <w:tc>
          <w:tcPr>
            <w:tcW w:w="567" w:type="dxa"/>
            <w:shd w:val="solid" w:color="FFFFFF" w:fill="auto"/>
          </w:tcPr>
          <w:p w14:paraId="3B943394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F8B8B02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760B3A6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D8E50A" w14:textId="77777777" w:rsidR="00E85DC3" w:rsidRPr="00E85DC3" w:rsidRDefault="00E85DC3" w:rsidP="004147D1">
            <w:pPr>
              <w:pStyle w:val="TAL"/>
              <w:rPr>
                <w:noProof/>
                <w:sz w:val="20"/>
              </w:rPr>
            </w:pPr>
            <w:r w:rsidRPr="00E85DC3">
              <w:rPr>
                <w:noProof/>
                <w:sz w:val="20"/>
              </w:rPr>
              <w:t>Correction of clause 5.5.4.10.3</w:t>
            </w:r>
            <w:r w:rsidRPr="00E85DC3">
              <w:rPr>
                <w:sz w:val="20"/>
              </w:rPr>
              <w:t xml:space="preserve"> (TS 36.579-1 CR 0381)</w:t>
            </w:r>
          </w:p>
        </w:tc>
      </w:tr>
      <w:tr w:rsidR="00E85DC3" w14:paraId="0026FE9D" w14:textId="77777777" w:rsidTr="004147D1">
        <w:tc>
          <w:tcPr>
            <w:tcW w:w="899" w:type="dxa"/>
            <w:shd w:val="solid" w:color="FFFFFF" w:fill="auto"/>
          </w:tcPr>
          <w:p w14:paraId="0AF7A58E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R5-246643</w:t>
            </w:r>
          </w:p>
        </w:tc>
        <w:tc>
          <w:tcPr>
            <w:tcW w:w="567" w:type="dxa"/>
            <w:shd w:val="solid" w:color="FFFFFF" w:fill="auto"/>
          </w:tcPr>
          <w:p w14:paraId="5996FA72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012DAA8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5B2072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F87ED8" w14:textId="77777777" w:rsidR="00E85DC3" w:rsidRPr="00E85DC3" w:rsidRDefault="00E85DC3" w:rsidP="004147D1">
            <w:pPr>
              <w:pStyle w:val="TAL"/>
              <w:rPr>
                <w:noProof/>
                <w:sz w:val="20"/>
              </w:rPr>
            </w:pPr>
            <w:r w:rsidRPr="00E85DC3">
              <w:rPr>
                <w:noProof/>
                <w:sz w:val="20"/>
              </w:rPr>
              <w:t>Correction and clarification of UserUri in clauses 5.5.4.10.6, 5.5.4.10.8 and 5.5.4.10.9</w:t>
            </w:r>
            <w:r w:rsidRPr="00E85DC3">
              <w:rPr>
                <w:sz w:val="20"/>
              </w:rPr>
              <w:t xml:space="preserve"> (TS 36.579-1 CR 0382)</w:t>
            </w:r>
          </w:p>
        </w:tc>
      </w:tr>
      <w:tr w:rsidR="00E85DC3" w:rsidRPr="00624AAE" w14:paraId="5A2885B6" w14:textId="77777777" w:rsidTr="004147D1">
        <w:tc>
          <w:tcPr>
            <w:tcW w:w="899" w:type="dxa"/>
            <w:shd w:val="solid" w:color="FFFFFF" w:fill="auto"/>
          </w:tcPr>
          <w:p w14:paraId="73026DDA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R5-246644</w:t>
            </w:r>
          </w:p>
        </w:tc>
        <w:tc>
          <w:tcPr>
            <w:tcW w:w="567" w:type="dxa"/>
            <w:shd w:val="solid" w:color="FFFFFF" w:fill="auto"/>
          </w:tcPr>
          <w:p w14:paraId="3F3D3377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29EC3A6B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689DAB5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19848AA" w14:textId="77777777" w:rsidR="00E85DC3" w:rsidRPr="00E85DC3" w:rsidRDefault="00E85DC3" w:rsidP="004147D1">
            <w:pPr>
              <w:pStyle w:val="TAL"/>
              <w:rPr>
                <w:noProof/>
                <w:sz w:val="20"/>
              </w:rPr>
            </w:pPr>
            <w:r w:rsidRPr="00E85DC3">
              <w:rPr>
                <w:noProof/>
                <w:sz w:val="20"/>
              </w:rPr>
              <w:t>Correction of clause 5.5.8.11</w:t>
            </w:r>
            <w:r w:rsidRPr="00E85DC3">
              <w:rPr>
                <w:sz w:val="20"/>
              </w:rPr>
              <w:t xml:space="preserve"> (TS 36.579-1 CR 0383)</w:t>
            </w:r>
          </w:p>
        </w:tc>
      </w:tr>
      <w:tr w:rsidR="00E85DC3" w:rsidRPr="002B1893" w14:paraId="68A1D60A" w14:textId="77777777" w:rsidTr="004147D1">
        <w:tc>
          <w:tcPr>
            <w:tcW w:w="899" w:type="dxa"/>
            <w:shd w:val="solid" w:color="FFFFFF" w:fill="auto"/>
          </w:tcPr>
          <w:p w14:paraId="5F9E7CCB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R5-246645</w:t>
            </w:r>
          </w:p>
        </w:tc>
        <w:tc>
          <w:tcPr>
            <w:tcW w:w="567" w:type="dxa"/>
            <w:shd w:val="solid" w:color="FFFFFF" w:fill="auto"/>
          </w:tcPr>
          <w:p w14:paraId="5E26643E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01E078F7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B8D586D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860606" w14:textId="77777777" w:rsidR="00E85DC3" w:rsidRPr="00E85DC3" w:rsidRDefault="00E85DC3" w:rsidP="004147D1">
            <w:pPr>
              <w:pStyle w:val="TAL"/>
              <w:rPr>
                <w:noProof/>
                <w:sz w:val="20"/>
              </w:rPr>
            </w:pPr>
            <w:r w:rsidRPr="00E85DC3">
              <w:rPr>
                <w:noProof/>
                <w:sz w:val="20"/>
              </w:rPr>
              <w:t>Clarifications regarding non-backward compatible changes in MCVideo transmission control messages</w:t>
            </w:r>
            <w:r w:rsidRPr="00E85DC3">
              <w:rPr>
                <w:sz w:val="20"/>
              </w:rPr>
              <w:t xml:space="preserve"> (TS 36.579-1 CR 0384)</w:t>
            </w:r>
          </w:p>
        </w:tc>
      </w:tr>
    </w:tbl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0052633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4232A5" w14:textId="1EFE24C1" w:rsidR="00DF1D6E" w:rsidRPr="00DF1D6E" w:rsidRDefault="0010017E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3B59ADC" w14:textId="2E02FE8A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017E"/>
    <w:rsid w:val="0010618D"/>
    <w:rsid w:val="00124644"/>
    <w:rsid w:val="00201520"/>
    <w:rsid w:val="00222D66"/>
    <w:rsid w:val="002622FA"/>
    <w:rsid w:val="002B09A1"/>
    <w:rsid w:val="00300838"/>
    <w:rsid w:val="0045428D"/>
    <w:rsid w:val="00477EA7"/>
    <w:rsid w:val="00523EDE"/>
    <w:rsid w:val="007323D2"/>
    <w:rsid w:val="00845E3A"/>
    <w:rsid w:val="008B593C"/>
    <w:rsid w:val="008C7225"/>
    <w:rsid w:val="0090066D"/>
    <w:rsid w:val="00957A6E"/>
    <w:rsid w:val="009830A8"/>
    <w:rsid w:val="00B06015"/>
    <w:rsid w:val="00C14594"/>
    <w:rsid w:val="00C546DD"/>
    <w:rsid w:val="00CC358C"/>
    <w:rsid w:val="00CD0E7F"/>
    <w:rsid w:val="00CF2C6D"/>
    <w:rsid w:val="00D1160C"/>
    <w:rsid w:val="00DC278D"/>
    <w:rsid w:val="00DF1D6E"/>
    <w:rsid w:val="00E04C0E"/>
    <w:rsid w:val="00E13D46"/>
    <w:rsid w:val="00E42563"/>
    <w:rsid w:val="00E85DC3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rsid w:val="00E85DC3"/>
    <w:rPr>
      <w:rFonts w:ascii="Arial" w:hAnsi="Arial"/>
      <w:sz w:val="18"/>
      <w:lang w:eastAsia="ko-KR"/>
    </w:rPr>
  </w:style>
  <w:style w:type="character" w:customStyle="1" w:styleId="TACCar">
    <w:name w:val="TAC Car"/>
    <w:link w:val="TAC"/>
    <w:qFormat/>
    <w:rsid w:val="00E85DC3"/>
    <w:rPr>
      <w:rFonts w:ascii="Arial" w:hAnsi="Arial"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804</TotalTime>
  <Pages>1</Pages>
  <Words>282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30</cp:revision>
  <dcterms:created xsi:type="dcterms:W3CDTF">2024-10-16T20:11:00Z</dcterms:created>
  <dcterms:modified xsi:type="dcterms:W3CDTF">2024-12-02T21:37:00Z</dcterms:modified>
</cp:coreProperties>
</file>